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3224" w:rsidRPr="00B13224" w:rsidRDefault="00B13224" w:rsidP="00B13224">
      <w:pPr>
        <w:spacing w:after="0" w:line="240" w:lineRule="auto"/>
        <w:rPr>
          <w:rFonts w:ascii="Times New Roman" w:eastAsia="MS Mincho" w:hAnsi="Times New Roman" w:cs="Times New Roman"/>
          <w:sz w:val="2"/>
          <w:szCs w:val="24"/>
        </w:rPr>
      </w:pPr>
      <w:r w:rsidRPr="00B13224">
        <w:rPr>
          <w:rFonts w:ascii="Times New Roman" w:eastAsia="MS Mincho" w:hAnsi="Times New Roman" w:cs="Times New Roman"/>
          <w:sz w:val="2"/>
          <w:szCs w:val="24"/>
        </w:rPr>
        <w:t xml:space="preserve">  </w:t>
      </w:r>
    </w:p>
    <w:tbl>
      <w:tblPr>
        <w:tblW w:w="9780" w:type="dxa"/>
        <w:tblInd w:w="-318" w:type="dxa"/>
        <w:tblLayout w:type="fixed"/>
        <w:tblLook w:val="01E0" w:firstRow="1" w:lastRow="1" w:firstColumn="1" w:lastColumn="1" w:noHBand="0" w:noVBand="0"/>
      </w:tblPr>
      <w:tblGrid>
        <w:gridCol w:w="4061"/>
        <w:gridCol w:w="5719"/>
      </w:tblGrid>
      <w:tr w:rsidR="0096752A" w:rsidRPr="0096752A" w:rsidTr="00964F30">
        <w:tc>
          <w:tcPr>
            <w:tcW w:w="4026" w:type="dxa"/>
          </w:tcPr>
          <w:p w:rsidR="0096752A" w:rsidRPr="0096752A" w:rsidRDefault="0096752A" w:rsidP="0096752A">
            <w:pPr>
              <w:spacing w:after="0" w:line="240" w:lineRule="auto"/>
              <w:jc w:val="center"/>
              <w:rPr>
                <w:rFonts w:ascii="Times New Roman" w:eastAsia="MS Mincho" w:hAnsi="Times New Roman" w:cs="Times New Roman"/>
                <w:sz w:val="26"/>
                <w:szCs w:val="26"/>
              </w:rPr>
            </w:pPr>
            <w:r w:rsidRPr="0096752A">
              <w:rPr>
                <w:rFonts w:ascii="Times New Roman" w:eastAsia="MS Mincho" w:hAnsi="Times New Roman" w:cs="Times New Roman"/>
                <w:sz w:val="26"/>
                <w:szCs w:val="26"/>
              </w:rPr>
              <w:t>ỦY BAN NHÂN DÂN</w:t>
            </w:r>
          </w:p>
          <w:p w:rsidR="0096752A" w:rsidRPr="0096752A" w:rsidRDefault="0096752A" w:rsidP="0096752A">
            <w:pPr>
              <w:spacing w:after="0" w:line="240" w:lineRule="auto"/>
              <w:jc w:val="center"/>
              <w:rPr>
                <w:rFonts w:ascii="Times New Roman" w:eastAsia="MS Mincho" w:hAnsi="Times New Roman" w:cs="Times New Roman"/>
                <w:sz w:val="26"/>
                <w:szCs w:val="26"/>
              </w:rPr>
            </w:pPr>
            <w:r w:rsidRPr="0096752A">
              <w:rPr>
                <w:rFonts w:ascii="Times New Roman" w:eastAsia="MS Mincho" w:hAnsi="Times New Roman" w:cs="Times New Roman"/>
                <w:sz w:val="26"/>
                <w:szCs w:val="26"/>
              </w:rPr>
              <w:t>THÀNH PHỐ HỒ CHÍ MINH</w:t>
            </w:r>
          </w:p>
          <w:p w:rsidR="0096752A" w:rsidRPr="0096752A" w:rsidRDefault="0096752A" w:rsidP="0096752A">
            <w:pPr>
              <w:spacing w:after="0" w:line="240" w:lineRule="auto"/>
              <w:jc w:val="center"/>
              <w:rPr>
                <w:rFonts w:ascii="Times New Roman" w:eastAsia="MS Mincho" w:hAnsi="Times New Roman" w:cs="Times New Roman"/>
                <w:b/>
                <w:sz w:val="26"/>
                <w:szCs w:val="26"/>
              </w:rPr>
            </w:pPr>
            <w:r w:rsidRPr="0096752A">
              <w:rPr>
                <w:rFonts w:ascii="Times New Roman" w:eastAsia="MS Mincho" w:hAnsi="Times New Roman" w:cs="Times New Roman"/>
                <w:b/>
                <w:sz w:val="26"/>
                <w:szCs w:val="26"/>
              </w:rPr>
              <w:t>SỞ TÀI CHÍNH</w:t>
            </w:r>
          </w:p>
          <w:p w:rsidR="0096752A" w:rsidRPr="0096752A" w:rsidRDefault="0096752A" w:rsidP="0096752A">
            <w:pPr>
              <w:spacing w:after="0" w:line="240" w:lineRule="auto"/>
              <w:jc w:val="center"/>
              <w:rPr>
                <w:rFonts w:ascii="Times New Roman" w:eastAsia="MS Mincho" w:hAnsi="Times New Roman" w:cs="Times New Roman"/>
                <w:sz w:val="26"/>
                <w:szCs w:val="26"/>
              </w:rPr>
            </w:pPr>
            <w:r w:rsidRPr="0096752A">
              <w:rPr>
                <w:rFonts w:ascii="Times New Roman" w:eastAsia="Times New Roman" w:hAnsi="Times New Roman" w:cs="Times New Roman"/>
                <w:noProof/>
                <w:sz w:val="20"/>
                <w:szCs w:val="20"/>
              </w:rPr>
              <mc:AlternateContent>
                <mc:Choice Requires="wps">
                  <w:drawing>
                    <wp:anchor distT="0" distB="0" distL="114300" distR="114300" simplePos="0" relativeHeight="251659264" behindDoc="0" locked="0" layoutInCell="1" allowOverlap="1">
                      <wp:simplePos x="0" y="0"/>
                      <wp:positionH relativeFrom="column">
                        <wp:posOffset>897255</wp:posOffset>
                      </wp:positionH>
                      <wp:positionV relativeFrom="paragraph">
                        <wp:posOffset>72390</wp:posOffset>
                      </wp:positionV>
                      <wp:extent cx="603250" cy="6350"/>
                      <wp:effectExtent l="0" t="0" r="25400" b="317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3250" cy="6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6831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65pt,5.7pt" to="118.1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"/>
                  </w:pict>
                </mc:Fallback>
              </mc:AlternateContent>
            </w:r>
          </w:p>
          <w:p w:rsidR="0096752A" w:rsidRPr="0096752A" w:rsidRDefault="0096752A" w:rsidP="0096752A">
            <w:pPr>
              <w:spacing w:after="0" w:line="240" w:lineRule="auto"/>
              <w:ind w:left="-153"/>
              <w:jc w:val="center"/>
              <w:rPr>
                <w:rFonts w:ascii="Times New Roman" w:eastAsia="MS Mincho" w:hAnsi="Times New Roman" w:cs="Times New Roman"/>
                <w:sz w:val="26"/>
                <w:szCs w:val="26"/>
              </w:rPr>
            </w:pPr>
            <w:r w:rsidRPr="0096752A">
              <w:rPr>
                <w:rFonts w:ascii="Times New Roman" w:eastAsia="MS Mincho" w:hAnsi="Times New Roman" w:cs="Times New Roman"/>
                <w:sz w:val="26"/>
                <w:szCs w:val="26"/>
              </w:rPr>
              <w:t xml:space="preserve">Số: </w:t>
            </w:r>
            <w:r w:rsidRPr="0096752A">
              <w:rPr>
                <w:rFonts w:ascii="Times New Roman" w:eastAsia="MS Mincho" w:hAnsi="Times New Roman" w:cs="Times New Roman"/>
                <w:b/>
                <w:sz w:val="26"/>
                <w:szCs w:val="26"/>
              </w:rPr>
              <w:t xml:space="preserve">          </w:t>
            </w:r>
            <w:r w:rsidRPr="0096752A">
              <w:rPr>
                <w:rFonts w:ascii="Times New Roman" w:eastAsia="MS Mincho" w:hAnsi="Times New Roman" w:cs="Times New Roman"/>
                <w:sz w:val="26"/>
                <w:szCs w:val="26"/>
              </w:rPr>
              <w:t xml:space="preserve"> /STC</w:t>
            </w:r>
            <w:r w:rsidRPr="0096752A">
              <w:rPr>
                <w:rFonts w:ascii="Times New Roman" w:eastAsia="MS Mincho" w:hAnsi="Times New Roman" w:cs="Times New Roman"/>
                <w:sz w:val="26"/>
                <w:szCs w:val="26"/>
                <w:lang w:val="vi-VN"/>
              </w:rPr>
              <w:t>-</w:t>
            </w:r>
            <w:r w:rsidRPr="0096752A">
              <w:rPr>
                <w:rFonts w:ascii="Times New Roman" w:eastAsia="MS Mincho" w:hAnsi="Times New Roman" w:cs="Times New Roman"/>
                <w:sz w:val="26"/>
                <w:szCs w:val="26"/>
              </w:rPr>
              <w:t>QLG</w:t>
            </w:r>
          </w:p>
          <w:p w:rsidR="0096752A" w:rsidRDefault="0096752A" w:rsidP="0096752A">
            <w:pPr>
              <w:spacing w:after="0" w:line="240" w:lineRule="auto"/>
              <w:ind w:right="29"/>
              <w:jc w:val="center"/>
              <w:rPr>
                <w:rFonts w:ascii="Times New Roman" w:eastAsia="Times New Roman" w:hAnsi="Times New Roman" w:cs="Times New Roman"/>
                <w:iCs/>
                <w:sz w:val="24"/>
                <w:szCs w:val="24"/>
              </w:rPr>
            </w:pPr>
            <w:bookmarkStart w:id="0" w:name="_Hlk173830056"/>
            <w:bookmarkStart w:id="1" w:name="_Hlk186449992"/>
            <w:r w:rsidRPr="0096752A">
              <w:rPr>
                <w:rFonts w:ascii="Times New Roman" w:eastAsia="MS Mincho" w:hAnsi="Times New Roman" w:cs="Times New Roman"/>
                <w:sz w:val="24"/>
                <w:szCs w:val="24"/>
              </w:rPr>
              <w:t xml:space="preserve">Về </w:t>
            </w:r>
            <w:r w:rsidRPr="0096752A">
              <w:rPr>
                <w:rFonts w:ascii="Times New Roman" w:eastAsia="MS Mincho" w:hAnsi="Times New Roman" w:cs="Times New Roman"/>
                <w:iCs/>
                <w:sz w:val="24"/>
                <w:szCs w:val="24"/>
              </w:rPr>
              <w:t xml:space="preserve">việc </w:t>
            </w:r>
            <w:bookmarkEnd w:id="0"/>
            <w:bookmarkEnd w:id="1"/>
            <w:r>
              <w:rPr>
                <w:rFonts w:ascii="Times New Roman" w:eastAsia="Times New Roman" w:hAnsi="Times New Roman" w:cs="Times New Roman"/>
                <w:iCs/>
                <w:sz w:val="24"/>
                <w:szCs w:val="24"/>
              </w:rPr>
              <w:t xml:space="preserve">báo cáo tình hình tiếp nhận </w:t>
            </w:r>
          </w:p>
          <w:p w:rsidR="0096752A" w:rsidRPr="0096752A" w:rsidRDefault="0096752A" w:rsidP="0096752A">
            <w:pPr>
              <w:spacing w:after="0" w:line="240" w:lineRule="auto"/>
              <w:ind w:right="29"/>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hồ sơ kê khai giá</w:t>
            </w:r>
          </w:p>
        </w:tc>
        <w:tc>
          <w:tcPr>
            <w:tcW w:w="5670" w:type="dxa"/>
          </w:tcPr>
          <w:p w:rsidR="0096752A" w:rsidRPr="0096752A" w:rsidRDefault="0096752A" w:rsidP="0096752A">
            <w:pPr>
              <w:spacing w:after="0" w:line="240" w:lineRule="auto"/>
              <w:jc w:val="center"/>
              <w:rPr>
                <w:rFonts w:ascii="Times New Roman" w:eastAsia="MS Mincho" w:hAnsi="Times New Roman" w:cs="Times New Roman"/>
                <w:b/>
                <w:sz w:val="26"/>
                <w:szCs w:val="26"/>
              </w:rPr>
            </w:pPr>
            <w:r w:rsidRPr="0096752A">
              <w:rPr>
                <w:rFonts w:ascii="Times New Roman" w:eastAsia="MS Mincho" w:hAnsi="Times New Roman" w:cs="Times New Roman"/>
                <w:b/>
                <w:sz w:val="26"/>
                <w:szCs w:val="26"/>
              </w:rPr>
              <w:t xml:space="preserve">CỘNG HOÀ XÃ HỘI CHỦ NGHĨA VIỆT </w:t>
            </w:r>
            <w:smartTag w:uri="urn:schemas-microsoft-com:office:smarttags" w:element="place">
              <w:smartTag w:uri="urn:schemas-microsoft-com:office:smarttags" w:element="country-region">
                <w:r w:rsidRPr="0096752A">
                  <w:rPr>
                    <w:rFonts w:ascii="Times New Roman" w:eastAsia="MS Mincho" w:hAnsi="Times New Roman" w:cs="Times New Roman"/>
                    <w:b/>
                    <w:sz w:val="26"/>
                    <w:szCs w:val="26"/>
                  </w:rPr>
                  <w:t>NAM</w:t>
                </w:r>
              </w:smartTag>
            </w:smartTag>
          </w:p>
          <w:p w:rsidR="0096752A" w:rsidRPr="0096752A" w:rsidRDefault="0096752A" w:rsidP="0096752A">
            <w:pPr>
              <w:spacing w:after="0" w:line="240" w:lineRule="auto"/>
              <w:jc w:val="center"/>
              <w:rPr>
                <w:rFonts w:ascii="Times New Roman" w:eastAsia="MS Mincho" w:hAnsi="Times New Roman" w:cs="Times New Roman"/>
                <w:b/>
                <w:sz w:val="28"/>
                <w:szCs w:val="28"/>
              </w:rPr>
            </w:pPr>
            <w:r w:rsidRPr="0096752A">
              <w:rPr>
                <w:rFonts w:ascii="Times New Roman" w:eastAsia="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655588</wp:posOffset>
                      </wp:positionH>
                      <wp:positionV relativeFrom="paragraph">
                        <wp:posOffset>264160</wp:posOffset>
                      </wp:positionV>
                      <wp:extent cx="2186940" cy="1270"/>
                      <wp:effectExtent l="0" t="0" r="22860" b="36830"/>
                      <wp:wrapSquare wrapText="bothSides"/>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6940" cy="12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78AC5"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20.8pt" to="223.8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" strokeweight="1pt">
                      <w10:wrap type="square"/>
                    </v:line>
                  </w:pict>
                </mc:Fallback>
              </mc:AlternateContent>
            </w:r>
            <w:r w:rsidRPr="0096752A">
              <w:rPr>
                <w:rFonts w:ascii="Times New Roman" w:eastAsia="MS Mincho" w:hAnsi="Times New Roman" w:cs="Times New Roman"/>
                <w:b/>
                <w:sz w:val="28"/>
                <w:szCs w:val="28"/>
              </w:rPr>
              <w:t>Độc lập - Tự do - Hạnh phúc</w:t>
            </w:r>
            <w:r w:rsidRPr="0096752A">
              <w:rPr>
                <w:rFonts w:ascii="Times New Roman" w:eastAsia="MS Mincho" w:hAnsi="Times New Roman" w:cs="Times New Roman"/>
                <w:b/>
                <w:sz w:val="28"/>
                <w:szCs w:val="28"/>
              </w:rPr>
              <w:br/>
            </w:r>
          </w:p>
          <w:p w:rsidR="0096752A" w:rsidRPr="0096752A" w:rsidRDefault="0096752A" w:rsidP="0096752A">
            <w:pPr>
              <w:spacing w:after="0" w:line="240" w:lineRule="auto"/>
              <w:jc w:val="center"/>
              <w:rPr>
                <w:rFonts w:ascii="Times New Roman" w:eastAsia="MS Mincho" w:hAnsi="Times New Roman" w:cs="Times New Roman"/>
                <w:b/>
                <w:sz w:val="26"/>
                <w:szCs w:val="26"/>
              </w:rPr>
            </w:pPr>
          </w:p>
          <w:p w:rsidR="0096752A" w:rsidRPr="0096752A" w:rsidRDefault="0096752A" w:rsidP="0096752A">
            <w:pPr>
              <w:spacing w:after="0" w:line="240" w:lineRule="auto"/>
              <w:rPr>
                <w:rFonts w:ascii="Times New Roman" w:eastAsia="MS Mincho" w:hAnsi="Times New Roman" w:cs="Times New Roman"/>
                <w:i/>
                <w:sz w:val="26"/>
                <w:szCs w:val="26"/>
              </w:rPr>
            </w:pPr>
            <w:r w:rsidRPr="0096752A">
              <w:rPr>
                <w:rFonts w:ascii="Times New Roman" w:eastAsia="MS Mincho" w:hAnsi="Times New Roman" w:cs="Times New Roman"/>
                <w:i/>
                <w:sz w:val="26"/>
                <w:szCs w:val="26"/>
              </w:rPr>
              <w:t xml:space="preserve">Thành phố Hồ Chí Minh, ngày    tháng </w:t>
            </w:r>
            <w:r w:rsidR="00CE3236">
              <w:rPr>
                <w:rFonts w:ascii="Times New Roman" w:eastAsia="MS Mincho" w:hAnsi="Times New Roman" w:cs="Times New Roman"/>
                <w:i/>
                <w:sz w:val="26"/>
                <w:szCs w:val="26"/>
              </w:rPr>
              <w:t>01</w:t>
            </w:r>
            <w:r w:rsidRPr="0096752A">
              <w:rPr>
                <w:rFonts w:ascii="Times New Roman" w:eastAsia="MS Mincho" w:hAnsi="Times New Roman" w:cs="Times New Roman"/>
                <w:i/>
                <w:sz w:val="26"/>
                <w:szCs w:val="26"/>
              </w:rPr>
              <w:t xml:space="preserve"> năm 2025</w:t>
            </w:r>
          </w:p>
          <w:p w:rsidR="0096752A" w:rsidRPr="0096752A" w:rsidRDefault="0096752A" w:rsidP="0096752A">
            <w:pPr>
              <w:spacing w:after="0" w:line="240" w:lineRule="auto"/>
              <w:jc w:val="center"/>
              <w:rPr>
                <w:rFonts w:ascii="Times New Roman" w:eastAsia="MS Mincho" w:hAnsi="Times New Roman" w:cs="Times New Roman"/>
                <w:b/>
                <w:sz w:val="26"/>
                <w:szCs w:val="26"/>
              </w:rPr>
            </w:pPr>
          </w:p>
          <w:p w:rsidR="0096752A" w:rsidRPr="0096752A" w:rsidRDefault="0096752A" w:rsidP="0096752A">
            <w:pPr>
              <w:spacing w:after="0" w:line="240" w:lineRule="auto"/>
              <w:rPr>
                <w:rFonts w:ascii="Times New Roman" w:eastAsia="MS Mincho" w:hAnsi="Times New Roman" w:cs="Times New Roman"/>
                <w:b/>
                <w:sz w:val="26"/>
                <w:szCs w:val="26"/>
              </w:rPr>
            </w:pPr>
          </w:p>
        </w:tc>
      </w:tr>
    </w:tbl>
    <w:p w:rsidR="008063D8" w:rsidRPr="00B13224" w:rsidRDefault="008063D8" w:rsidP="00B13224">
      <w:pPr>
        <w:spacing w:after="0" w:line="240" w:lineRule="auto"/>
        <w:jc w:val="both"/>
        <w:rPr>
          <w:rFonts w:ascii="Times New Roman" w:eastAsia="MS Mincho" w:hAnsi="Times New Roman" w:cs="Times New Roman"/>
          <w:sz w:val="28"/>
          <w:szCs w:val="28"/>
        </w:rPr>
      </w:pPr>
    </w:p>
    <w:p w:rsidR="00A0620F" w:rsidRPr="00B13224" w:rsidRDefault="00E21263" w:rsidP="00A0620F">
      <w:pPr>
        <w:spacing w:after="0" w:line="240" w:lineRule="auto"/>
        <w:ind w:left="1440" w:firstLine="1170"/>
        <w:jc w:val="both"/>
        <w:rPr>
          <w:rFonts w:ascii="Times New Roman" w:eastAsia="MS Mincho" w:hAnsi="Times New Roman" w:cs="Times New Roman"/>
          <w:sz w:val="28"/>
          <w:szCs w:val="28"/>
        </w:rPr>
      </w:pPr>
      <w:bookmarkStart w:id="2" w:name="_Hlk169179474"/>
      <w:r>
        <w:rPr>
          <w:rFonts w:ascii="Times New Roman" w:eastAsia="MS Mincho" w:hAnsi="Times New Roman" w:cs="Times New Roman"/>
          <w:sz w:val="28"/>
          <w:szCs w:val="28"/>
        </w:rPr>
        <w:t xml:space="preserve"> </w:t>
      </w:r>
      <w:bookmarkEnd w:id="2"/>
      <w:r w:rsidR="002A7E9F">
        <w:rPr>
          <w:rFonts w:ascii="Times New Roman" w:eastAsia="MS Mincho" w:hAnsi="Times New Roman" w:cs="Times New Roman"/>
          <w:sz w:val="28"/>
          <w:szCs w:val="28"/>
        </w:rPr>
        <w:t xml:space="preserve">             </w:t>
      </w:r>
      <w:r w:rsidR="00A0620F" w:rsidRPr="00B13224">
        <w:rPr>
          <w:rFonts w:ascii="Times New Roman" w:eastAsia="MS Mincho" w:hAnsi="Times New Roman" w:cs="Times New Roman"/>
          <w:sz w:val="28"/>
          <w:szCs w:val="28"/>
        </w:rPr>
        <w:t xml:space="preserve">Kính gửi: </w:t>
      </w:r>
    </w:p>
    <w:p w:rsidR="00D17512" w:rsidRDefault="002A7E9F" w:rsidP="00D17512">
      <w:pPr>
        <w:widowControl w:val="0"/>
        <w:spacing w:after="0" w:line="240" w:lineRule="auto"/>
        <w:ind w:left="4111" w:hanging="421"/>
        <w:jc w:val="both"/>
        <w:rPr>
          <w:rFonts w:ascii="Times New Roman" w:eastAsia="Calibri" w:hAnsi="Times New Roman" w:cs="Times New Roman"/>
          <w:sz w:val="28"/>
          <w:szCs w:val="28"/>
          <w:highlight w:val="white"/>
        </w:rPr>
      </w:pPr>
      <w:r>
        <w:rPr>
          <w:rFonts w:ascii="Times New Roman" w:eastAsia="Calibri" w:hAnsi="Times New Roman" w:cs="Times New Roman"/>
          <w:sz w:val="28"/>
          <w:szCs w:val="28"/>
          <w:highlight w:val="white"/>
        </w:rPr>
        <w:t xml:space="preserve">              </w:t>
      </w:r>
      <w:r w:rsidR="00A0620F" w:rsidRPr="00B13224">
        <w:rPr>
          <w:rFonts w:ascii="Times New Roman" w:eastAsia="Calibri" w:hAnsi="Times New Roman" w:cs="Times New Roman"/>
          <w:sz w:val="28"/>
          <w:szCs w:val="28"/>
          <w:highlight w:val="white"/>
        </w:rPr>
        <w:t xml:space="preserve">- </w:t>
      </w:r>
      <w:r w:rsidR="008063D8">
        <w:rPr>
          <w:rFonts w:ascii="Times New Roman" w:eastAsia="Calibri" w:hAnsi="Times New Roman" w:cs="Times New Roman"/>
          <w:sz w:val="28"/>
          <w:szCs w:val="28"/>
          <w:highlight w:val="white"/>
        </w:rPr>
        <w:t>Các Sở, ngành Thành phố</w:t>
      </w:r>
      <w:r w:rsidR="00A0620F" w:rsidRPr="00B13224">
        <w:rPr>
          <w:rFonts w:ascii="Times New Roman" w:eastAsia="Calibri" w:hAnsi="Times New Roman" w:cs="Times New Roman"/>
          <w:sz w:val="28"/>
          <w:szCs w:val="28"/>
          <w:highlight w:val="white"/>
        </w:rPr>
        <w:t>;</w:t>
      </w:r>
    </w:p>
    <w:p w:rsidR="008063D8" w:rsidRDefault="002A7E9F" w:rsidP="00A0620F">
      <w:pPr>
        <w:widowControl w:val="0"/>
        <w:spacing w:after="0" w:line="240" w:lineRule="auto"/>
        <w:ind w:left="3690"/>
        <w:rPr>
          <w:rFonts w:ascii="Times New Roman" w:eastAsia="Calibri" w:hAnsi="Times New Roman" w:cs="Times New Roman"/>
          <w:sz w:val="28"/>
          <w:szCs w:val="28"/>
          <w:highlight w:val="white"/>
        </w:rPr>
      </w:pPr>
      <w:r>
        <w:rPr>
          <w:rFonts w:ascii="Times New Roman" w:eastAsia="Calibri" w:hAnsi="Times New Roman" w:cs="Times New Roman"/>
          <w:sz w:val="28"/>
          <w:szCs w:val="28"/>
          <w:highlight w:val="white"/>
        </w:rPr>
        <w:t xml:space="preserve">              </w:t>
      </w:r>
      <w:r w:rsidR="00A0620F" w:rsidRPr="00B13224">
        <w:rPr>
          <w:rFonts w:ascii="Times New Roman" w:eastAsia="Calibri" w:hAnsi="Times New Roman" w:cs="Times New Roman"/>
          <w:sz w:val="28"/>
          <w:szCs w:val="28"/>
          <w:highlight w:val="white"/>
        </w:rPr>
        <w:t>- Ủy ban nhân dân thành phố Thủ Đức</w:t>
      </w:r>
      <w:r w:rsidR="008063D8">
        <w:rPr>
          <w:rFonts w:ascii="Times New Roman" w:eastAsia="Calibri" w:hAnsi="Times New Roman" w:cs="Times New Roman"/>
          <w:sz w:val="28"/>
          <w:szCs w:val="28"/>
          <w:highlight w:val="white"/>
        </w:rPr>
        <w:t>;</w:t>
      </w:r>
      <w:r w:rsidR="00A0620F" w:rsidRPr="00B13224">
        <w:rPr>
          <w:rFonts w:ascii="Times New Roman" w:eastAsia="Calibri" w:hAnsi="Times New Roman" w:cs="Times New Roman"/>
          <w:sz w:val="28"/>
          <w:szCs w:val="28"/>
          <w:highlight w:val="white"/>
        </w:rPr>
        <w:t xml:space="preserve"> </w:t>
      </w:r>
    </w:p>
    <w:p w:rsidR="00A0620F" w:rsidRPr="00B13224" w:rsidRDefault="002A7E9F" w:rsidP="00A0620F">
      <w:pPr>
        <w:widowControl w:val="0"/>
        <w:spacing w:after="0" w:line="240" w:lineRule="auto"/>
        <w:ind w:left="3690"/>
        <w:rPr>
          <w:rFonts w:ascii="Times New Roman" w:eastAsia="Calibri" w:hAnsi="Times New Roman" w:cs="Times New Roman"/>
          <w:sz w:val="28"/>
          <w:szCs w:val="28"/>
          <w:highlight w:val="white"/>
        </w:rPr>
      </w:pPr>
      <w:r>
        <w:rPr>
          <w:rFonts w:ascii="Times New Roman" w:eastAsia="Calibri" w:hAnsi="Times New Roman" w:cs="Times New Roman"/>
          <w:sz w:val="28"/>
          <w:szCs w:val="28"/>
          <w:highlight w:val="white"/>
        </w:rPr>
        <w:t xml:space="preserve">              </w:t>
      </w:r>
      <w:bookmarkStart w:id="3" w:name="_GoBack"/>
      <w:bookmarkEnd w:id="3"/>
      <w:r w:rsidR="008063D8">
        <w:rPr>
          <w:rFonts w:ascii="Times New Roman" w:eastAsia="Calibri" w:hAnsi="Times New Roman" w:cs="Times New Roman"/>
          <w:sz w:val="28"/>
          <w:szCs w:val="28"/>
          <w:highlight w:val="white"/>
        </w:rPr>
        <w:t xml:space="preserve">- Ủy ban nhân dân </w:t>
      </w:r>
      <w:r w:rsidR="00A0620F" w:rsidRPr="00B13224">
        <w:rPr>
          <w:rFonts w:ascii="Times New Roman" w:eastAsia="Calibri" w:hAnsi="Times New Roman" w:cs="Times New Roman"/>
          <w:sz w:val="28"/>
          <w:szCs w:val="28"/>
          <w:highlight w:val="white"/>
        </w:rPr>
        <w:t>các quận, huyện.</w:t>
      </w:r>
    </w:p>
    <w:p w:rsidR="008063D8" w:rsidRPr="00AC6B41" w:rsidRDefault="008063D8" w:rsidP="008063D8">
      <w:pPr>
        <w:spacing w:after="180" w:line="240" w:lineRule="auto"/>
        <w:jc w:val="both"/>
        <w:rPr>
          <w:rFonts w:ascii="Times New Roman" w:eastAsia="MS Mincho" w:hAnsi="Times New Roman" w:cs="Times New Roman"/>
          <w:sz w:val="28"/>
          <w:szCs w:val="28"/>
        </w:rPr>
      </w:pPr>
    </w:p>
    <w:p w:rsidR="00C15E71" w:rsidRDefault="00C15E71" w:rsidP="00136596">
      <w:pPr>
        <w:spacing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Thông tư số 29/TT-BTC ngày 16 tháng 5 năm 2024 của Bộ Tài chính quy định về công tác tổng hợp, phân tích, dự báo giá thị trường và kinh phí bảo đảm cho công tác tổng hợp, phân tích, dự báo giá thị trường;</w:t>
      </w:r>
    </w:p>
    <w:p w:rsidR="00C15E71" w:rsidRPr="00C15E71" w:rsidRDefault="00C15E71" w:rsidP="00136596">
      <w:pPr>
        <w:spacing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Căn cứ Quyết định số 5387/QĐ-UBND ngày 26 tháng 11 năm 2024 của Ủy ban nhân dân Thành phố v</w:t>
      </w:r>
      <w:r w:rsidRPr="00C15E71">
        <w:rPr>
          <w:rFonts w:ascii="Times New Roman" w:hAnsi="Times New Roman" w:cs="Times New Roman"/>
          <w:sz w:val="28"/>
          <w:szCs w:val="28"/>
        </w:rPr>
        <w:t>ề ủy quyền cho Sở ngành Thành phố thực hiện nhiệm vụ trong phạm vi thẩm quyền của Ủy ban nhân dân Thành phố; phân công Sở ngành Thành phố tham mưu công tác định giá hàng hóa, dịch vụ thuộc thẩm quyền định giá của Ủy ban nhân dân Thành phố; phân công Sở ngành Thành phố và Ủy ban nhân dân thành phố Thủ Đức và các quận, huyện thực hiện tổ chức triển khai công tác kê khai giá trên địa bàn Thành phố</w:t>
      </w:r>
      <w:r>
        <w:rPr>
          <w:rFonts w:ascii="Times New Roman" w:hAnsi="Times New Roman" w:cs="Times New Roman"/>
          <w:sz w:val="28"/>
          <w:szCs w:val="28"/>
        </w:rPr>
        <w:t>.</w:t>
      </w:r>
    </w:p>
    <w:p w:rsidR="00C15E71" w:rsidRDefault="00D17512" w:rsidP="00136596">
      <w:pPr>
        <w:tabs>
          <w:tab w:val="right" w:leader="dot" w:pos="8640"/>
        </w:tabs>
        <w:spacing w:after="120" w:line="240" w:lineRule="auto"/>
        <w:ind w:firstLine="720"/>
        <w:jc w:val="both"/>
        <w:rPr>
          <w:rFonts w:ascii="Times New Roman" w:hAnsi="Times New Roman" w:cs="Times New Roman"/>
          <w:color w:val="000000"/>
          <w:sz w:val="28"/>
          <w:szCs w:val="28"/>
        </w:rPr>
      </w:pPr>
      <w:r>
        <w:rPr>
          <w:rFonts w:ascii="Times New Roman" w:eastAsia="Times New Roman" w:hAnsi="Times New Roman" w:cs="Times New Roman"/>
          <w:sz w:val="28"/>
          <w:szCs w:val="28"/>
        </w:rPr>
        <w:t>Để đảm bảo hiệu quả công tác quản lý giá trên địa bàn Thành phố,</w:t>
      </w:r>
      <w:r w:rsidR="00136596">
        <w:rPr>
          <w:rFonts w:ascii="Times New Roman" w:eastAsia="Times New Roman" w:hAnsi="Times New Roman" w:cs="Times New Roman"/>
          <w:sz w:val="28"/>
          <w:szCs w:val="28"/>
        </w:rPr>
        <w:t xml:space="preserve"> có cơ sở tổng hợp báo cáo theo đề nghị của Bộ Tài chính, Ủy ban nhân dân Thành phố,</w:t>
      </w:r>
      <w:r>
        <w:rPr>
          <w:rFonts w:ascii="Times New Roman" w:eastAsia="Times New Roman" w:hAnsi="Times New Roman" w:cs="Times New Roman"/>
          <w:sz w:val="28"/>
          <w:szCs w:val="28"/>
        </w:rPr>
        <w:t xml:space="preserve"> </w:t>
      </w:r>
      <w:r w:rsidR="00C15E71">
        <w:rPr>
          <w:rFonts w:ascii="Times New Roman" w:eastAsia="Times New Roman" w:hAnsi="Times New Roman" w:cs="Times New Roman"/>
          <w:sz w:val="28"/>
          <w:szCs w:val="28"/>
        </w:rPr>
        <w:t xml:space="preserve">Sở Tài chính đề nghị </w:t>
      </w:r>
      <w:r>
        <w:rPr>
          <w:rFonts w:ascii="Times New Roman" w:eastAsia="Times New Roman" w:hAnsi="Times New Roman" w:cs="Times New Roman"/>
          <w:sz w:val="28"/>
          <w:szCs w:val="28"/>
        </w:rPr>
        <w:t>các Sở</w:t>
      </w:r>
      <w:r w:rsidR="0031404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ngành</w:t>
      </w:r>
      <w:r w:rsidR="0031404E">
        <w:rPr>
          <w:rFonts w:ascii="Times New Roman" w:eastAsia="Times New Roman" w:hAnsi="Times New Roman" w:cs="Times New Roman"/>
          <w:sz w:val="28"/>
          <w:szCs w:val="28"/>
        </w:rPr>
        <w:t xml:space="preserve"> Thành phố</w:t>
      </w:r>
      <w:r w:rsidR="0013659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13224">
        <w:rPr>
          <w:rFonts w:ascii="Times New Roman" w:eastAsia="Calibri" w:hAnsi="Times New Roman" w:cs="Times New Roman"/>
          <w:sz w:val="28"/>
          <w:szCs w:val="28"/>
          <w:highlight w:val="white"/>
        </w:rPr>
        <w:t>Ủy ban nhân dân thành phố Thủ Đức và các quận, huyện</w:t>
      </w:r>
      <w:r>
        <w:rPr>
          <w:rFonts w:ascii="Times New Roman" w:eastAsia="Calibri" w:hAnsi="Times New Roman" w:cs="Times New Roman"/>
          <w:sz w:val="28"/>
          <w:szCs w:val="28"/>
          <w:highlight w:val="white"/>
        </w:rPr>
        <w:t xml:space="preserve"> định kỳ vào ngày 25 hàng tháng </w:t>
      </w:r>
      <w:r w:rsidRPr="00D17512">
        <w:rPr>
          <w:rFonts w:ascii="Times New Roman" w:hAnsi="Times New Roman" w:cs="Times New Roman"/>
          <w:color w:val="000000"/>
          <w:sz w:val="28"/>
          <w:szCs w:val="28"/>
        </w:rPr>
        <w:t xml:space="preserve">gửi báo cáo tình hình tiếp nhận văn bản kê khai giá thuộc thẩm quyền bằng văn bản </w:t>
      </w:r>
      <w:r w:rsidRPr="00D17512">
        <w:rPr>
          <w:rFonts w:ascii="Times New Roman" w:hAnsi="Times New Roman" w:cs="Times New Roman"/>
          <w:i/>
          <w:color w:val="000000"/>
          <w:sz w:val="28"/>
          <w:szCs w:val="28"/>
        </w:rPr>
        <w:t xml:space="preserve">(đồng thời gửi qua hộp thư điện tử </w:t>
      </w:r>
      <w:r w:rsidRPr="00D17512">
        <w:rPr>
          <w:rFonts w:ascii="Times New Roman" w:hAnsi="Times New Roman" w:cs="Times New Roman"/>
          <w:i/>
          <w:color w:val="000000"/>
          <w:sz w:val="28"/>
          <w:szCs w:val="28"/>
          <w:u w:val="single"/>
        </w:rPr>
        <w:t>bmhang.stc@tphcm.gov.vn</w:t>
      </w:r>
      <w:r w:rsidRPr="00D17512">
        <w:rPr>
          <w:rFonts w:ascii="Times New Roman" w:hAnsi="Times New Roman" w:cs="Times New Roman"/>
          <w:i/>
          <w:color w:val="000000"/>
          <w:sz w:val="28"/>
          <w:szCs w:val="28"/>
        </w:rPr>
        <w:t>)</w:t>
      </w:r>
      <w:r w:rsidRPr="00D17512">
        <w:rPr>
          <w:rFonts w:ascii="Times New Roman" w:hAnsi="Times New Roman" w:cs="Times New Roman"/>
          <w:color w:val="000000"/>
          <w:sz w:val="28"/>
          <w:szCs w:val="28"/>
        </w:rPr>
        <w:t xml:space="preserve"> về Sở Tài chính</w:t>
      </w:r>
      <w:r>
        <w:rPr>
          <w:rFonts w:ascii="Times New Roman" w:hAnsi="Times New Roman" w:cs="Times New Roman"/>
          <w:color w:val="000000"/>
          <w:sz w:val="28"/>
          <w:szCs w:val="28"/>
        </w:rPr>
        <w:t>.</w:t>
      </w:r>
    </w:p>
    <w:p w:rsidR="008063D8" w:rsidRPr="008063D8" w:rsidRDefault="00645DB6" w:rsidP="00136596">
      <w:pPr>
        <w:spacing w:after="120" w:line="240" w:lineRule="auto"/>
        <w:ind w:firstLine="720"/>
        <w:jc w:val="both"/>
        <w:rPr>
          <w:rFonts w:ascii="Times New Roman" w:eastAsia="Times New Roman" w:hAnsi="Times New Roman" w:cs="Times New Roman"/>
          <w:color w:val="000000"/>
          <w:sz w:val="28"/>
          <w:szCs w:val="28"/>
          <w:lang w:eastAsia="x-none"/>
        </w:rPr>
      </w:pPr>
      <w:r w:rsidRPr="00645DB6">
        <w:rPr>
          <w:rFonts w:ascii="Times New Roman" w:eastAsia="Times New Roman" w:hAnsi="Times New Roman" w:cs="Times New Roman"/>
          <w:bCs/>
          <w:color w:val="000000"/>
          <w:sz w:val="28"/>
          <w:szCs w:val="28"/>
          <w:lang w:eastAsia="x-none"/>
        </w:rPr>
        <w:t xml:space="preserve">Sở Tài chính </w:t>
      </w:r>
      <w:r w:rsidR="0096752A">
        <w:rPr>
          <w:rFonts w:ascii="Times New Roman" w:eastAsia="Times New Roman" w:hAnsi="Times New Roman" w:cs="Times New Roman"/>
          <w:bCs/>
          <w:color w:val="000000"/>
          <w:sz w:val="28"/>
          <w:szCs w:val="28"/>
          <w:lang w:eastAsia="x-none"/>
        </w:rPr>
        <w:t>đề nghị</w:t>
      </w:r>
      <w:r w:rsidRPr="00645DB6">
        <w:rPr>
          <w:rFonts w:ascii="Times New Roman" w:eastAsia="Times New Roman" w:hAnsi="Times New Roman" w:cs="Times New Roman"/>
          <w:bCs/>
          <w:color w:val="000000"/>
          <w:sz w:val="28"/>
          <w:szCs w:val="28"/>
          <w:lang w:eastAsia="x-none"/>
        </w:rPr>
        <w:t xml:space="preserve"> </w:t>
      </w:r>
      <w:r w:rsidRPr="00645DB6">
        <w:rPr>
          <w:rFonts w:ascii="Times New Roman" w:eastAsia="Times New Roman" w:hAnsi="Times New Roman" w:cs="Times New Roman"/>
          <w:color w:val="000000"/>
          <w:sz w:val="28"/>
          <w:szCs w:val="28"/>
          <w:lang w:eastAsia="x-none"/>
        </w:rPr>
        <w:t xml:space="preserve">các </w:t>
      </w:r>
      <w:r w:rsidR="00C01944">
        <w:rPr>
          <w:rFonts w:ascii="Times New Roman" w:eastAsia="Times New Roman" w:hAnsi="Times New Roman" w:cs="Times New Roman"/>
          <w:sz w:val="28"/>
          <w:szCs w:val="28"/>
        </w:rPr>
        <w:t>Sở, ngành Thành phố</w:t>
      </w:r>
      <w:r w:rsidRPr="00645DB6">
        <w:rPr>
          <w:rFonts w:ascii="Times New Roman" w:eastAsia="Times New Roman" w:hAnsi="Times New Roman" w:cs="Times New Roman"/>
          <w:color w:val="000000"/>
          <w:sz w:val="28"/>
          <w:szCs w:val="28"/>
          <w:lang w:eastAsia="x-none"/>
        </w:rPr>
        <w:t xml:space="preserve">; Ủy ban nhân dân thành phố Thủ Đức và các quận, huyện </w:t>
      </w:r>
      <w:r w:rsidR="0096752A">
        <w:rPr>
          <w:rFonts w:ascii="Times New Roman" w:eastAsia="Times New Roman" w:hAnsi="Times New Roman" w:cs="Times New Roman"/>
          <w:color w:val="000000"/>
          <w:sz w:val="28"/>
          <w:szCs w:val="28"/>
          <w:lang w:eastAsia="x-none"/>
        </w:rPr>
        <w:t>phối hợp thực hiện</w:t>
      </w:r>
      <w:r w:rsidRPr="00645DB6">
        <w:rPr>
          <w:rFonts w:ascii="Times New Roman" w:eastAsia="Times New Roman" w:hAnsi="Times New Roman" w:cs="Times New Roman"/>
          <w:color w:val="000000"/>
          <w:sz w:val="28"/>
          <w:szCs w:val="28"/>
          <w:lang w:eastAsia="x-none"/>
        </w:rPr>
        <w:t>./.</w:t>
      </w:r>
    </w:p>
    <w:p w:rsidR="008063D8" w:rsidRDefault="00DC7BD2" w:rsidP="00136596">
      <w:pPr>
        <w:tabs>
          <w:tab w:val="right" w:leader="dot" w:pos="8640"/>
        </w:tabs>
        <w:spacing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31404E">
        <w:rPr>
          <w:rFonts w:ascii="Times New Roman" w:eastAsia="Times New Roman" w:hAnsi="Times New Roman" w:cs="Times New Roman"/>
          <w:i/>
          <w:sz w:val="28"/>
          <w:szCs w:val="28"/>
        </w:rPr>
        <w:t>Đính kèm mẫu báo cáo của Ủy ban nhân dân</w:t>
      </w:r>
      <w:r w:rsidRPr="0031404E">
        <w:rPr>
          <w:rFonts w:ascii="Times New Roman" w:eastAsia="Calibri" w:hAnsi="Times New Roman" w:cs="Times New Roman"/>
          <w:i/>
          <w:sz w:val="28"/>
          <w:szCs w:val="28"/>
          <w:highlight w:val="white"/>
        </w:rPr>
        <w:t xml:space="preserve"> thành phố Thủ Đức và các quận, huyện; Các</w:t>
      </w:r>
      <w:r w:rsidRPr="0031404E">
        <w:rPr>
          <w:rFonts w:ascii="Times New Roman" w:hAnsi="Times New Roman" w:cs="Times New Roman"/>
          <w:i/>
          <w:sz w:val="28"/>
          <w:szCs w:val="28"/>
        </w:rPr>
        <w:t xml:space="preserve"> </w:t>
      </w:r>
      <w:r w:rsidR="0031404E" w:rsidRPr="0031404E">
        <w:rPr>
          <w:rFonts w:ascii="Times New Roman" w:eastAsia="Times New Roman" w:hAnsi="Times New Roman" w:cs="Times New Roman"/>
          <w:i/>
          <w:sz w:val="28"/>
          <w:szCs w:val="28"/>
        </w:rPr>
        <w:t>Sở,</w:t>
      </w:r>
      <w:r w:rsidR="00CD44EF">
        <w:rPr>
          <w:rFonts w:ascii="Times New Roman" w:eastAsia="Times New Roman" w:hAnsi="Times New Roman" w:cs="Times New Roman"/>
          <w:i/>
          <w:sz w:val="28"/>
          <w:szCs w:val="28"/>
        </w:rPr>
        <w:t xml:space="preserve"> </w:t>
      </w:r>
      <w:r w:rsidR="0031404E" w:rsidRPr="0031404E">
        <w:rPr>
          <w:rFonts w:ascii="Times New Roman" w:eastAsia="Times New Roman" w:hAnsi="Times New Roman" w:cs="Times New Roman"/>
          <w:i/>
          <w:sz w:val="28"/>
          <w:szCs w:val="28"/>
        </w:rPr>
        <w:t>ngành Thành phố</w:t>
      </w:r>
      <w:r w:rsidR="0031404E" w:rsidRPr="0031404E">
        <w:rPr>
          <w:rFonts w:ascii="Times New Roman" w:eastAsia="Calibri" w:hAnsi="Times New Roman" w:cs="Times New Roman"/>
          <w:i/>
          <w:sz w:val="28"/>
          <w:szCs w:val="28"/>
          <w:highlight w:val="white"/>
        </w:rPr>
        <w:t xml:space="preserve"> </w:t>
      </w:r>
      <w:r w:rsidRPr="0031404E">
        <w:rPr>
          <w:rFonts w:ascii="Times New Roman" w:eastAsia="Calibri" w:hAnsi="Times New Roman" w:cs="Times New Roman"/>
          <w:i/>
          <w:sz w:val="28"/>
          <w:szCs w:val="28"/>
          <w:highlight w:val="white"/>
        </w:rPr>
        <w:t xml:space="preserve">báo cáo theo Phụ lục II Danh mục hàng hóa, dịch vụ thực hiện kê khai giá ban hành kèm theo </w:t>
      </w:r>
      <w:r w:rsidRPr="0031404E">
        <w:rPr>
          <w:rFonts w:ascii="Times New Roman" w:eastAsia="Times New Roman" w:hAnsi="Times New Roman" w:cs="Times New Roman"/>
          <w:i/>
          <w:sz w:val="28"/>
          <w:szCs w:val="28"/>
        </w:rPr>
        <w:t>Quyết định số 5387/QĐ-UBND ngày 26 tháng 11 năm 2024 của Ủy ban nhân dân Thành phố</w:t>
      </w:r>
      <w:r>
        <w:rPr>
          <w:rFonts w:ascii="Times New Roman" w:eastAsia="Calibri" w:hAnsi="Times New Roman" w:cs="Times New Roman"/>
          <w:sz w:val="28"/>
          <w:szCs w:val="28"/>
          <w:highlight w:val="white"/>
        </w:rPr>
        <w:t>)</w:t>
      </w:r>
      <w:r>
        <w:rPr>
          <w:rFonts w:ascii="Times New Roman" w:eastAsia="Times New Roman" w:hAnsi="Times New Roman" w:cs="Times New Roman"/>
          <w:sz w:val="28"/>
          <w:szCs w:val="28"/>
        </w:rPr>
        <w:t xml:space="preserve"> </w:t>
      </w:r>
    </w:p>
    <w:p w:rsidR="008063D8" w:rsidRPr="008063D8" w:rsidRDefault="008063D8" w:rsidP="008063D8">
      <w:pPr>
        <w:tabs>
          <w:tab w:val="right" w:leader="dot" w:pos="8640"/>
        </w:tabs>
        <w:spacing w:after="120" w:line="240" w:lineRule="auto"/>
        <w:ind w:firstLine="720"/>
        <w:jc w:val="both"/>
        <w:rPr>
          <w:rFonts w:ascii="Times New Roman" w:eastAsia="Times New Roman" w:hAnsi="Times New Roman" w:cs="Times New Roman"/>
          <w:sz w:val="28"/>
          <w:szCs w:val="28"/>
        </w:rPr>
      </w:pPr>
    </w:p>
    <w:tbl>
      <w:tblPr>
        <w:tblW w:w="9248" w:type="dxa"/>
        <w:tblLook w:val="01E0" w:firstRow="1" w:lastRow="1" w:firstColumn="1" w:lastColumn="1" w:noHBand="0" w:noVBand="0"/>
      </w:tblPr>
      <w:tblGrid>
        <w:gridCol w:w="4854"/>
        <w:gridCol w:w="4394"/>
      </w:tblGrid>
      <w:tr w:rsidR="00D17512" w:rsidRPr="00D17512" w:rsidTr="00964F30">
        <w:tc>
          <w:tcPr>
            <w:tcW w:w="4854" w:type="dxa"/>
          </w:tcPr>
          <w:p w:rsidR="00D17512" w:rsidRPr="00D17512" w:rsidRDefault="00D17512" w:rsidP="00D17512">
            <w:pPr>
              <w:spacing w:after="0" w:line="240" w:lineRule="auto"/>
              <w:ind w:hanging="112"/>
              <w:jc w:val="both"/>
              <w:rPr>
                <w:rFonts w:ascii="Times New Roman" w:eastAsia="MS Mincho" w:hAnsi="Times New Roman" w:cs="Times New Roman"/>
                <w:b/>
                <w:bCs/>
                <w:i/>
                <w:iCs/>
                <w:sz w:val="24"/>
                <w:szCs w:val="24"/>
              </w:rPr>
            </w:pPr>
            <w:r w:rsidRPr="00D17512">
              <w:rPr>
                <w:rFonts w:ascii="Times New Roman" w:eastAsia="MS Mincho" w:hAnsi="Times New Roman" w:cs="Times New Roman"/>
                <w:b/>
                <w:bCs/>
                <w:i/>
                <w:iCs/>
                <w:sz w:val="24"/>
                <w:szCs w:val="24"/>
              </w:rPr>
              <w:t>Nơi nhận:</w:t>
            </w:r>
          </w:p>
        </w:tc>
        <w:tc>
          <w:tcPr>
            <w:tcW w:w="4394" w:type="dxa"/>
          </w:tcPr>
          <w:p w:rsidR="00D17512" w:rsidRPr="00D17512" w:rsidRDefault="00D17512" w:rsidP="00D17512">
            <w:pPr>
              <w:keepNext/>
              <w:spacing w:after="0" w:line="240" w:lineRule="auto"/>
              <w:jc w:val="center"/>
              <w:outlineLvl w:val="2"/>
              <w:rPr>
                <w:rFonts w:ascii="Times New Roman" w:eastAsia="MS Mincho" w:hAnsi="Times New Roman" w:cs="Times New Roman"/>
                <w:b/>
                <w:iCs/>
                <w:color w:val="000000"/>
                <w:sz w:val="28"/>
                <w:szCs w:val="28"/>
              </w:rPr>
            </w:pPr>
            <w:r w:rsidRPr="00D17512">
              <w:rPr>
                <w:rFonts w:ascii="Times New Roman" w:eastAsia="MS Mincho" w:hAnsi="Times New Roman" w:cs="Times New Roman"/>
                <w:b/>
                <w:iCs/>
                <w:color w:val="000000"/>
                <w:sz w:val="28"/>
                <w:szCs w:val="28"/>
              </w:rPr>
              <w:t>KT. GIÁM ĐỐC</w:t>
            </w:r>
          </w:p>
        </w:tc>
      </w:tr>
      <w:tr w:rsidR="00D17512" w:rsidRPr="00D17512" w:rsidTr="00964F30">
        <w:tc>
          <w:tcPr>
            <w:tcW w:w="4854" w:type="dxa"/>
          </w:tcPr>
          <w:p w:rsidR="00D17512" w:rsidRPr="00D17512" w:rsidRDefault="00D17512" w:rsidP="00D17512">
            <w:pPr>
              <w:spacing w:after="0" w:line="240" w:lineRule="auto"/>
              <w:ind w:hanging="112"/>
              <w:jc w:val="both"/>
              <w:rPr>
                <w:rFonts w:ascii="Times New Roman" w:eastAsia="MS Mincho" w:hAnsi="Times New Roman" w:cs="Times New Roman"/>
                <w:bCs/>
                <w:iCs/>
              </w:rPr>
            </w:pPr>
            <w:r w:rsidRPr="00D17512">
              <w:rPr>
                <w:rFonts w:ascii="Times New Roman" w:eastAsia="MS Mincho" w:hAnsi="Times New Roman" w:cs="Times New Roman"/>
                <w:bCs/>
                <w:iCs/>
              </w:rPr>
              <w:t>- Như trên;</w:t>
            </w:r>
          </w:p>
          <w:p w:rsidR="00D17512" w:rsidRPr="00D17512" w:rsidRDefault="00D17512" w:rsidP="00D17512">
            <w:pPr>
              <w:spacing w:after="0" w:line="240" w:lineRule="auto"/>
              <w:ind w:hanging="112"/>
              <w:jc w:val="both"/>
              <w:rPr>
                <w:rFonts w:ascii="Times New Roman" w:eastAsia="MS Mincho" w:hAnsi="Times New Roman" w:cs="Times New Roman"/>
                <w:bCs/>
                <w:iCs/>
              </w:rPr>
            </w:pPr>
            <w:r w:rsidRPr="00D17512">
              <w:rPr>
                <w:rFonts w:ascii="Times New Roman" w:eastAsia="MS Mincho" w:hAnsi="Times New Roman" w:cs="Times New Roman"/>
                <w:bCs/>
                <w:iCs/>
              </w:rPr>
              <w:t>- UBND Thành phố “</w:t>
            </w:r>
            <w:r w:rsidRPr="00D17512">
              <w:rPr>
                <w:rFonts w:ascii="Times New Roman" w:eastAsia="MS Mincho" w:hAnsi="Times New Roman" w:cs="Times New Roman"/>
                <w:bCs/>
                <w:i/>
                <w:iCs/>
              </w:rPr>
              <w:t>để b/c”</w:t>
            </w:r>
            <w:r w:rsidRPr="00D17512">
              <w:rPr>
                <w:rFonts w:ascii="Times New Roman" w:eastAsia="MS Mincho" w:hAnsi="Times New Roman" w:cs="Times New Roman"/>
                <w:bCs/>
                <w:iCs/>
              </w:rPr>
              <w:t>;</w:t>
            </w:r>
          </w:p>
          <w:p w:rsidR="00D17512" w:rsidRPr="00D17512" w:rsidRDefault="00D17512" w:rsidP="00D17512">
            <w:pPr>
              <w:spacing w:after="0" w:line="240" w:lineRule="auto"/>
              <w:ind w:hanging="112"/>
              <w:jc w:val="both"/>
              <w:rPr>
                <w:rFonts w:ascii="Times New Roman" w:eastAsia="MS Mincho" w:hAnsi="Times New Roman" w:cs="Times New Roman"/>
                <w:bCs/>
                <w:iCs/>
              </w:rPr>
            </w:pPr>
            <w:r w:rsidRPr="00D17512">
              <w:rPr>
                <w:rFonts w:ascii="Times New Roman" w:eastAsia="MS Mincho" w:hAnsi="Times New Roman" w:cs="Times New Roman"/>
                <w:bCs/>
                <w:iCs/>
              </w:rPr>
              <w:t xml:space="preserve">- GĐ, Phó GĐ; </w:t>
            </w:r>
          </w:p>
        </w:tc>
        <w:tc>
          <w:tcPr>
            <w:tcW w:w="4394" w:type="dxa"/>
          </w:tcPr>
          <w:p w:rsidR="00D17512" w:rsidRPr="00D17512" w:rsidRDefault="00D17512" w:rsidP="00D17512">
            <w:pPr>
              <w:keepNext/>
              <w:spacing w:after="0" w:line="240" w:lineRule="auto"/>
              <w:jc w:val="center"/>
              <w:outlineLvl w:val="2"/>
              <w:rPr>
                <w:rFonts w:ascii="Times New Roman" w:eastAsia="MS Mincho" w:hAnsi="Times New Roman" w:cs="Times New Roman"/>
                <w:b/>
                <w:iCs/>
                <w:color w:val="000000"/>
                <w:sz w:val="28"/>
                <w:szCs w:val="28"/>
              </w:rPr>
            </w:pPr>
            <w:r w:rsidRPr="00D17512">
              <w:rPr>
                <w:rFonts w:ascii="Times New Roman" w:eastAsia="MS Mincho" w:hAnsi="Times New Roman" w:cs="Times New Roman"/>
                <w:b/>
                <w:iCs/>
                <w:color w:val="000000"/>
                <w:sz w:val="28"/>
                <w:szCs w:val="28"/>
              </w:rPr>
              <w:t>PHÓ GIÁM ĐỐC</w:t>
            </w:r>
          </w:p>
          <w:p w:rsidR="00D17512" w:rsidRPr="00D17512" w:rsidRDefault="00D17512" w:rsidP="00D17512">
            <w:pPr>
              <w:spacing w:after="0" w:line="240" w:lineRule="auto"/>
              <w:rPr>
                <w:rFonts w:ascii="Times New Roman" w:eastAsia="MS Mincho" w:hAnsi="Times New Roman" w:cs="Times New Roman"/>
                <w:sz w:val="28"/>
                <w:szCs w:val="28"/>
              </w:rPr>
            </w:pPr>
          </w:p>
        </w:tc>
      </w:tr>
      <w:tr w:rsidR="00D17512" w:rsidRPr="00D17512" w:rsidTr="00964F30">
        <w:tc>
          <w:tcPr>
            <w:tcW w:w="4854" w:type="dxa"/>
          </w:tcPr>
          <w:p w:rsidR="00D17512" w:rsidRPr="00D17512" w:rsidRDefault="00D17512" w:rsidP="00D17512">
            <w:pPr>
              <w:spacing w:after="0" w:line="240" w:lineRule="auto"/>
              <w:ind w:hanging="112"/>
              <w:jc w:val="both"/>
              <w:rPr>
                <w:rFonts w:ascii="Times New Roman" w:eastAsia="MS Mincho" w:hAnsi="Times New Roman" w:cs="Times New Roman"/>
                <w:bCs/>
                <w:iCs/>
              </w:rPr>
            </w:pPr>
            <w:r w:rsidRPr="00D17512">
              <w:rPr>
                <w:rFonts w:ascii="Times New Roman" w:eastAsia="MS Mincho" w:hAnsi="Times New Roman" w:cs="Times New Roman"/>
                <w:bCs/>
                <w:iCs/>
              </w:rPr>
              <w:t>- Lưu: VT, QLG/TG.(03)</w:t>
            </w:r>
          </w:p>
        </w:tc>
        <w:tc>
          <w:tcPr>
            <w:tcW w:w="4394" w:type="dxa"/>
          </w:tcPr>
          <w:p w:rsidR="00D17512" w:rsidRPr="00D17512" w:rsidRDefault="00D17512" w:rsidP="00891F05">
            <w:pPr>
              <w:keepNext/>
              <w:spacing w:after="0" w:line="240" w:lineRule="auto"/>
              <w:outlineLvl w:val="2"/>
              <w:rPr>
                <w:rFonts w:ascii="Times New Roman" w:eastAsia="MS Mincho" w:hAnsi="Times New Roman" w:cs="Times New Roman"/>
                <w:b/>
                <w:iCs/>
                <w:color w:val="000000"/>
                <w:sz w:val="28"/>
                <w:szCs w:val="28"/>
              </w:rPr>
            </w:pPr>
          </w:p>
        </w:tc>
      </w:tr>
      <w:tr w:rsidR="00D17512" w:rsidRPr="00D17512" w:rsidTr="00964F30">
        <w:tc>
          <w:tcPr>
            <w:tcW w:w="4854" w:type="dxa"/>
          </w:tcPr>
          <w:p w:rsidR="00D17512" w:rsidRPr="00D17512" w:rsidRDefault="00D17512" w:rsidP="00D17512">
            <w:pPr>
              <w:spacing w:after="0" w:line="240" w:lineRule="auto"/>
              <w:jc w:val="both"/>
              <w:rPr>
                <w:rFonts w:ascii="Times New Roman" w:eastAsia="MS Mincho" w:hAnsi="Times New Roman" w:cs="Times New Roman"/>
                <w:b/>
                <w:bCs/>
                <w:i/>
                <w:iCs/>
              </w:rPr>
            </w:pPr>
          </w:p>
        </w:tc>
        <w:tc>
          <w:tcPr>
            <w:tcW w:w="4394" w:type="dxa"/>
          </w:tcPr>
          <w:p w:rsidR="00136596" w:rsidRDefault="00136596" w:rsidP="00136596">
            <w:pPr>
              <w:keepNext/>
              <w:spacing w:after="0" w:line="240" w:lineRule="auto"/>
              <w:outlineLvl w:val="2"/>
              <w:rPr>
                <w:rFonts w:ascii="Times New Roman" w:eastAsia="MS Mincho" w:hAnsi="Times New Roman" w:cs="Times New Roman"/>
                <w:b/>
                <w:iCs/>
                <w:color w:val="000000"/>
                <w:sz w:val="28"/>
                <w:szCs w:val="28"/>
              </w:rPr>
            </w:pPr>
          </w:p>
          <w:p w:rsidR="00136596" w:rsidRPr="00D17512" w:rsidRDefault="00136596" w:rsidP="00136596">
            <w:pPr>
              <w:keepNext/>
              <w:spacing w:after="0" w:line="240" w:lineRule="auto"/>
              <w:outlineLvl w:val="2"/>
              <w:rPr>
                <w:rFonts w:ascii="Times New Roman" w:eastAsia="MS Mincho" w:hAnsi="Times New Roman" w:cs="Times New Roman"/>
                <w:b/>
                <w:iCs/>
                <w:color w:val="000000"/>
                <w:sz w:val="28"/>
                <w:szCs w:val="28"/>
              </w:rPr>
            </w:pPr>
          </w:p>
          <w:p w:rsidR="00D17512" w:rsidRPr="00D17512" w:rsidRDefault="00D17512" w:rsidP="00D17512">
            <w:pPr>
              <w:keepNext/>
              <w:spacing w:after="0" w:line="240" w:lineRule="auto"/>
              <w:jc w:val="center"/>
              <w:outlineLvl w:val="2"/>
              <w:rPr>
                <w:rFonts w:ascii="Times New Roman" w:eastAsia="MS Mincho" w:hAnsi="Times New Roman" w:cs="Times New Roman"/>
                <w:b/>
                <w:iCs/>
                <w:color w:val="000000"/>
                <w:sz w:val="28"/>
                <w:szCs w:val="28"/>
              </w:rPr>
            </w:pPr>
            <w:r w:rsidRPr="00D17512">
              <w:rPr>
                <w:rFonts w:ascii="Times New Roman" w:eastAsia="MS Mincho" w:hAnsi="Times New Roman" w:cs="Times New Roman"/>
                <w:b/>
                <w:iCs/>
                <w:color w:val="000000"/>
                <w:sz w:val="28"/>
                <w:szCs w:val="28"/>
              </w:rPr>
              <w:t>Nguyễn Ngọc Thảo</w:t>
            </w:r>
          </w:p>
          <w:p w:rsidR="00D17512" w:rsidRPr="00D17512" w:rsidRDefault="00D17512" w:rsidP="00D17512">
            <w:pPr>
              <w:keepNext/>
              <w:spacing w:after="0" w:line="240" w:lineRule="auto"/>
              <w:jc w:val="center"/>
              <w:outlineLvl w:val="2"/>
              <w:rPr>
                <w:rFonts w:ascii="Times New Roman" w:eastAsia="MS Mincho" w:hAnsi="Times New Roman" w:cs="Times New Roman"/>
                <w:b/>
                <w:iCs/>
                <w:color w:val="000000"/>
                <w:sz w:val="28"/>
                <w:szCs w:val="28"/>
              </w:rPr>
            </w:pPr>
          </w:p>
        </w:tc>
      </w:tr>
    </w:tbl>
    <w:p w:rsidR="00B13224" w:rsidRPr="00B13224" w:rsidRDefault="00B13224" w:rsidP="00B13224">
      <w:pPr>
        <w:spacing w:after="0" w:line="240" w:lineRule="auto"/>
        <w:rPr>
          <w:rFonts w:ascii="Times New Roman" w:eastAsia="MS Mincho" w:hAnsi="Times New Roman" w:cs="Times New Roman"/>
          <w:sz w:val="24"/>
          <w:szCs w:val="24"/>
        </w:rPr>
      </w:pPr>
    </w:p>
    <w:p w:rsidR="00B13224" w:rsidRPr="00B13224" w:rsidRDefault="00B13224" w:rsidP="00B13224">
      <w:pPr>
        <w:spacing w:after="0" w:line="240" w:lineRule="auto"/>
        <w:rPr>
          <w:rFonts w:ascii="VNI-Times" w:eastAsia="MS Mincho" w:hAnsi="VNI-Times" w:cs="Times New Roman"/>
          <w:sz w:val="24"/>
          <w:szCs w:val="24"/>
        </w:rPr>
      </w:pPr>
    </w:p>
    <w:p w:rsidR="00B13224" w:rsidRPr="00B13224" w:rsidRDefault="00B13224" w:rsidP="00B13224">
      <w:pPr>
        <w:rPr>
          <w:rFonts w:ascii="Times New Roman" w:eastAsia="Calibri" w:hAnsi="Times New Roman" w:cs="Times New Roman"/>
          <w:sz w:val="28"/>
        </w:rPr>
      </w:pPr>
    </w:p>
    <w:p w:rsidR="00B13224" w:rsidRDefault="00B13224"/>
    <w:sectPr w:rsidR="00B13224" w:rsidSect="00136596">
      <w:footerReference w:type="default" r:id="rId7"/>
      <w:pgSz w:w="11907" w:h="16840" w:code="9"/>
      <w:pgMar w:top="900" w:right="1138" w:bottom="810" w:left="1699" w:header="720" w:footer="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5508" w:rsidRDefault="00EA5508">
      <w:pPr>
        <w:spacing w:after="0" w:line="240" w:lineRule="auto"/>
      </w:pPr>
      <w:r>
        <w:separator/>
      </w:r>
    </w:p>
  </w:endnote>
  <w:endnote w:type="continuationSeparator" w:id="0">
    <w:p w:rsidR="00EA5508" w:rsidRDefault="00EA5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3EE" w:rsidRDefault="00EA5508">
    <w:pPr>
      <w:pStyle w:val="Footer"/>
      <w:jc w:val="center"/>
    </w:pPr>
  </w:p>
  <w:p w:rsidR="00A43DF2" w:rsidRDefault="00EA5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5508" w:rsidRDefault="00EA5508">
      <w:pPr>
        <w:spacing w:after="0" w:line="240" w:lineRule="auto"/>
      </w:pPr>
      <w:r>
        <w:separator/>
      </w:r>
    </w:p>
  </w:footnote>
  <w:footnote w:type="continuationSeparator" w:id="0">
    <w:p w:rsidR="00EA5508" w:rsidRDefault="00EA55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224"/>
    <w:rsid w:val="000426A4"/>
    <w:rsid w:val="00136596"/>
    <w:rsid w:val="00276D78"/>
    <w:rsid w:val="002A7E9F"/>
    <w:rsid w:val="002E78CD"/>
    <w:rsid w:val="0031404E"/>
    <w:rsid w:val="003B261F"/>
    <w:rsid w:val="00473157"/>
    <w:rsid w:val="00495761"/>
    <w:rsid w:val="004A4043"/>
    <w:rsid w:val="0055150C"/>
    <w:rsid w:val="005E0E35"/>
    <w:rsid w:val="00625E06"/>
    <w:rsid w:val="00645DB6"/>
    <w:rsid w:val="007E52D1"/>
    <w:rsid w:val="008063D8"/>
    <w:rsid w:val="00831B81"/>
    <w:rsid w:val="00891F05"/>
    <w:rsid w:val="00903632"/>
    <w:rsid w:val="009344BF"/>
    <w:rsid w:val="0096752A"/>
    <w:rsid w:val="00A0620F"/>
    <w:rsid w:val="00A66DF5"/>
    <w:rsid w:val="00AC6B41"/>
    <w:rsid w:val="00B06954"/>
    <w:rsid w:val="00B13224"/>
    <w:rsid w:val="00C01944"/>
    <w:rsid w:val="00C15E71"/>
    <w:rsid w:val="00CD44EF"/>
    <w:rsid w:val="00CE3236"/>
    <w:rsid w:val="00D17512"/>
    <w:rsid w:val="00DC7BD2"/>
    <w:rsid w:val="00DD60ED"/>
    <w:rsid w:val="00E21263"/>
    <w:rsid w:val="00EA5508"/>
    <w:rsid w:val="00F85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E259C55"/>
  <w15:chartTrackingRefBased/>
  <w15:docId w15:val="{B55E55C5-B6C2-4662-9733-837F77DA4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13224"/>
    <w:pPr>
      <w:tabs>
        <w:tab w:val="center" w:pos="4680"/>
        <w:tab w:val="right" w:pos="9360"/>
      </w:tabs>
      <w:spacing w:after="0" w:line="240" w:lineRule="auto"/>
    </w:pPr>
    <w:rPr>
      <w:rFonts w:ascii="Times New Roman" w:hAnsi="Times New Roman"/>
      <w:sz w:val="28"/>
    </w:rPr>
  </w:style>
  <w:style w:type="character" w:customStyle="1" w:styleId="FooterChar">
    <w:name w:val="Footer Char"/>
    <w:basedOn w:val="DefaultParagraphFont"/>
    <w:link w:val="Footer"/>
    <w:uiPriority w:val="99"/>
    <w:semiHidden/>
    <w:rsid w:val="00B13224"/>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0FF68-066A-42FA-9364-C2B63D74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2025-01-21T02:59:00Z</cp:lastPrinted>
  <dcterms:created xsi:type="dcterms:W3CDTF">2024-06-04T02:03:00Z</dcterms:created>
  <dcterms:modified xsi:type="dcterms:W3CDTF">2025-01-21T07:28:00Z</dcterms:modified>
</cp:coreProperties>
</file>